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抚顺市水务局减轻行政处罚事项清单</w:t>
      </w:r>
    </w:p>
    <w:p>
      <w:r>
        <w:rPr>
          <w:rStyle w:val="5"/>
          <w:rFonts w:hint="default"/>
        </w:rPr>
        <w:t>单位：（公章）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969"/>
        <w:gridCol w:w="5245"/>
        <w:gridCol w:w="3217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380" w:lineRule="exact"/>
              <w:ind w:firstLine="1606" w:firstLineChars="500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964" w:firstLineChars="300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处罚事项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spacing w:line="380" w:lineRule="exact"/>
              <w:ind w:firstLine="1606" w:firstLineChars="500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1606" w:firstLineChars="500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减轻处罚的情形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321" w:firstLineChars="100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减轻处罚的依据</w:t>
            </w:r>
          </w:p>
        </w:tc>
        <w:tc>
          <w:tcPr>
            <w:tcW w:w="926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0" w:hRule="atLeast"/>
        </w:trPr>
        <w:tc>
          <w:tcPr>
            <w:tcW w:w="889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未经批准擅自取水的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80" w:lineRule="exact"/>
              <w:ind w:firstLine="640" w:firstLineChars="2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立即停止违法行为，在规定期限内采取补救措施的，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减轻处罚。</w:t>
            </w:r>
          </w:p>
        </w:tc>
        <w:tc>
          <w:tcPr>
            <w:tcW w:w="3217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水法》第六十九条</w:t>
            </w:r>
            <w:r>
              <w:rPr>
                <w:rFonts w:ascii="仿宋" w:hAnsi="仿宋" w:eastAsia="仿宋" w:cs="Arial"/>
                <w:color w:val="333333"/>
                <w:sz w:val="24"/>
                <w:shd w:val="clear" w:color="auto" w:fill="FFFFFF"/>
              </w:rPr>
              <w:t>有下列行为之一的，由县级以上人民政府水行政主管部门或者流域管理机构依据职权，责令停止违法行为，限期采取补救措施，处二万元以上十万元以下的罚款;情节严重的，吊销其取水许可证：(一)未经批准擅自取水的;(二)未依照批准的取水许可规定条件取水的</w:t>
            </w:r>
          </w:p>
        </w:tc>
        <w:tc>
          <w:tcPr>
            <w:tcW w:w="926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8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采集发菜，或者在水土流失重点预防区和重点治理区铲草皮、挖树兜、滥挖虫草、甘草、麻黄等的</w:t>
            </w:r>
          </w:p>
          <w:p>
            <w:pPr>
              <w:overflowPunct w:val="0"/>
              <w:adjustRightInd w:val="0"/>
              <w:snapToGrid w:val="0"/>
              <w:spacing w:line="38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38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停止违法行为，在规定期限内采取补救措施，有违法所得的，没收违法所得，并处违法所得一倍的罚款；无违法所得的，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减轻处罚。</w:t>
            </w:r>
          </w:p>
          <w:p>
            <w:pPr>
              <w:overflowPunct w:val="0"/>
              <w:adjustRightInd w:val="0"/>
              <w:snapToGrid w:val="0"/>
              <w:spacing w:line="38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《中华人民共和国水土保持法》第五十一条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《中华人民共和国水土保持法》第五十一条</w:t>
            </w:r>
            <w:r>
              <w:rPr>
                <w:rFonts w:ascii="仿宋" w:hAnsi="仿宋" w:eastAsia="仿宋" w:cs="Arial"/>
                <w:color w:val="333333"/>
                <w:sz w:val="24"/>
                <w:shd w:val="clear" w:color="auto" w:fill="FFFFFF"/>
              </w:rPr>
              <w:t>　违反本法规定,采集发菜,或者在水土流失重点预防区和重点治理区铲草皮、挖树兜、滥挖虫草、甘草、麻黄等的,由县级以上地方人民政府水行政主管部门责令停止违法行为,采取补救措施,没收违法所得,并处违法所得一倍以上五倍以下的罚款；没有违法所得的,可以处五万元以下的罚款。</w:t>
            </w:r>
          </w:p>
        </w:tc>
        <w:tc>
          <w:tcPr>
            <w:tcW w:w="926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38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DF2A86"/>
    <w:rsid w:val="50496D6E"/>
    <w:rsid w:val="57A67F00"/>
    <w:rsid w:val="D7DF2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2022-03-07T14:41:00Z</dcterms:created>
  <dc:creator>fushunshi</dc:creator>
  <cp:lastModifiedBy>不倒云烟</cp:lastModifiedBy>
  <dcterms:modified xsi:type="dcterms:W3CDTF">2022-03-07T07:57:54Z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