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ascii="Times New Roman" w:hAnsi="Times New Roman" w:cs="Times New Roman"/>
          <w:color w:val="000000"/>
          <w:sz w:val="32"/>
          <w:szCs w:val="32"/>
        </w:rPr>
      </w:pPr>
      <w:r>
        <w:rPr>
          <w:rFonts w:ascii="Arial" w:hAnsi="Arial" w:eastAsia="宋体" w:cs="Arial"/>
          <w:b/>
          <w:color w:val="333333"/>
          <w:kern w:val="0"/>
          <w:sz w:val="32"/>
          <w:szCs w:val="32"/>
          <w:shd w:val="clear" w:color="auto" w:fill="FFFFFF"/>
        </w:rPr>
        <w:t>202</w:t>
      </w:r>
      <w:r>
        <w:rPr>
          <w:rFonts w:hint="eastAsia" w:ascii="Arial" w:hAnsi="Arial" w:eastAsia="宋体" w:cs="Arial"/>
          <w:b/>
          <w:color w:val="333333"/>
          <w:kern w:val="0"/>
          <w:sz w:val="32"/>
          <w:szCs w:val="32"/>
          <w:shd w:val="clear" w:color="auto" w:fill="FFFFFF"/>
        </w:rPr>
        <w:t>1</w:t>
      </w:r>
      <w:r>
        <w:rPr>
          <w:rFonts w:ascii="Arial" w:hAnsi="Arial" w:eastAsia="宋体" w:cs="Arial"/>
          <w:b/>
          <w:color w:val="333333"/>
          <w:kern w:val="0"/>
          <w:sz w:val="32"/>
          <w:szCs w:val="32"/>
          <w:shd w:val="clear" w:color="auto" w:fill="FFFFFF"/>
        </w:rPr>
        <w:t>年部门预算公开说明</w:t>
      </w:r>
    </w:p>
    <w:p>
      <w:pPr>
        <w:widowControl/>
        <w:shd w:val="clear" w:color="auto" w:fill="FFFFFF"/>
        <w:spacing w:line="375" w:lineRule="atLeast"/>
        <w:jc w:val="center"/>
        <w:rPr>
          <w:rFonts w:ascii="Times New Roman" w:hAnsi="Times New Roman" w:cs="Times New Roman"/>
          <w:color w:val="000000"/>
          <w:sz w:val="32"/>
          <w:szCs w:val="32"/>
        </w:rPr>
      </w:pPr>
      <w:r>
        <w:rPr>
          <w:rFonts w:ascii="Times New Roman" w:hAnsi="Times New Roman" w:cs="Times New Roman"/>
          <w:color w:val="000000"/>
          <w:kern w:val="0"/>
          <w:sz w:val="32"/>
          <w:szCs w:val="32"/>
          <w:shd w:val="clear" w:color="auto" w:fill="FFFFFF"/>
        </w:rPr>
        <w:t> </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第一部分 部门概况</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一、部门主要职能</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二、部门预算单位构成</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第二部分2021年部门预算表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 xml:space="preserve">一、2021年部门收支总体情况表 </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二、2021年部门收支总体情况（分单位）</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 xml:space="preserve">三、2021年部门收入总体情况表 </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四、2021年部门支出总体情况表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 xml:space="preserve">五、2021年部门支出总体情况表（按功能科目） </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六、2021年部门财政拨款收支总体情况表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七、2021年部门财政拨款支出总体情况表（按功能科目）</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八、2021年部门一般公共预算支出情况表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九、2021年部门一般公共预算基本支出情况表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十、2021年一般公共预算基本支出按经济分类情况表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 xml:space="preserve">十一、2021年纳入预算管理的行政事业性收费预算支出情况表 </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十二、2021年部门（政府性基金收入）政府性基金预算支出情况表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十三、2021年部门（国有资本经营收入）国有资本经营预算支出情况表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十四、2021年部门单位资金预算支出表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十五、2021年部门项目支出预算表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十六、2021年部门政府采购支出预算表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十七、2021年部门政府购买服务支出预算表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十八、2021年部门一般公共预算“三公”经费支出情况表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十九、2021年部门一般公共预算机关运行经费明细表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二十、2021年部门项目支出预算绩效目标情况表（一）</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二十一、2021年部门项目支出预算绩效目标情况表（二）</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二十二、2021年部门项目支出预算绩效目标情况表（三）</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第三部分  2021年部门预算情况说明</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第四部分  名词解释</w:t>
      </w:r>
    </w:p>
    <w:p>
      <w:pPr>
        <w:widowControl/>
        <w:shd w:val="clear" w:color="auto" w:fill="FFFFFF"/>
        <w:spacing w:line="315" w:lineRule="atLeast"/>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第一部分 部门概况</w:t>
      </w:r>
    </w:p>
    <w:p>
      <w:pPr>
        <w:widowControl/>
        <w:shd w:val="clear" w:color="auto" w:fill="FFFFFF"/>
        <w:spacing w:line="315" w:lineRule="atLeast"/>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一、部门主要职责</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（一）为全市河（湖）长制相关工作提供技术支持和服务保障。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（二）为水旱灾害防御相关工作提供技术支持和服务保障。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（三）为全市水资源开发利用、配置调度、管理保护，全市节约用水，水政监察提供技术支持和服务保障。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（四）为全市水利设施、水域及岸线的管理、保护和综合利用，河湖水生态保护和修复、河湖水系连通，水域、河道砂石资源保护和监管，防洪工程、河道生态景观工程建设与管理提供技术支持和服务保障。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lang w:val="en-US" w:eastAsia="zh-CN"/>
        </w:rPr>
        <w:t>五</w:t>
      </w:r>
      <w:r>
        <w:rPr>
          <w:rFonts w:hint="eastAsia" w:ascii="宋体" w:hAnsi="宋体" w:eastAsia="宋体" w:cs="宋体"/>
          <w:color w:val="000000"/>
          <w:kern w:val="0"/>
          <w:sz w:val="32"/>
          <w:szCs w:val="32"/>
          <w:shd w:val="clear" w:color="auto" w:fill="FFFFFF"/>
          <w:lang w:eastAsia="zh-CN"/>
        </w:rPr>
        <w:t>）为全市水库工程建设、除险加固、运行管理、水闸除险加固工程和水利工程建设质量与安全监督提供技术支持和服务保障。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（六）为全市水利水电工程征地、移民安置提供相关服务；为水土保持和水土流失综合防治提供技术支持和服务保障。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七）为全市农村饮水工程、农田灌排骨干工程设施建设、维修养护和运行管理提供技术支持和服务保障；开展农村水电及电气化发展的相关技术指导工作；承接全市“大禹杯”竞赛活动组织实施的具体事务性工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（八）承担市区闸坝管理、运行、维修维护具体事务性工作。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（九）接受行业主管部门的业务指导和监督。</w:t>
      </w:r>
    </w:p>
    <w:p>
      <w:pPr>
        <w:snapToGrid w:val="0"/>
        <w:spacing w:line="520" w:lineRule="exact"/>
        <w:ind w:firstLine="640" w:firstLineChars="20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lang w:eastAsia="zh-CN"/>
        </w:rPr>
        <w:t>（十）承担市委、市政府交办的其它工作。</w:t>
      </w:r>
    </w:p>
    <w:p>
      <w:pPr>
        <w:widowControl/>
        <w:shd w:val="clear" w:color="auto" w:fill="FFFFFF"/>
        <w:spacing w:line="315" w:lineRule="atLeast"/>
        <w:rPr>
          <w:rFonts w:ascii="Times New Roman" w:hAnsi="Times New Roman" w:cs="Times New Roman"/>
          <w:color w:val="000000"/>
          <w:sz w:val="32"/>
          <w:szCs w:val="32"/>
        </w:rPr>
      </w:pPr>
      <w:r>
        <w:rPr>
          <w:rFonts w:ascii="Arial" w:hAnsi="Arial" w:eastAsia="宋体" w:cs="Arial"/>
          <w:b/>
          <w:color w:val="333333"/>
          <w:kern w:val="0"/>
          <w:sz w:val="32"/>
          <w:szCs w:val="32"/>
          <w:shd w:val="clear" w:color="auto" w:fill="FFFFFF"/>
        </w:rPr>
        <w:t>二、部门预算单位构成</w:t>
      </w:r>
    </w:p>
    <w:p>
      <w:pPr>
        <w:widowControl/>
        <w:shd w:val="clear" w:color="auto" w:fill="FFFFFF"/>
        <w:spacing w:line="37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纳入</w:t>
      </w:r>
      <w:r>
        <w:rPr>
          <w:rFonts w:hint="eastAsia" w:ascii="宋体" w:hAnsi="宋体" w:eastAsia="宋体" w:cs="宋体"/>
          <w:color w:val="333333"/>
          <w:kern w:val="0"/>
          <w:sz w:val="32"/>
          <w:szCs w:val="32"/>
          <w:shd w:val="clear" w:color="auto" w:fill="FFFFFF"/>
          <w:lang w:eastAsia="zh-CN"/>
        </w:rPr>
        <w:t>抚顺市水务事务服务中心</w:t>
      </w:r>
      <w:r>
        <w:rPr>
          <w:rFonts w:hint="eastAsia" w:ascii="宋体" w:hAnsi="宋体" w:eastAsia="宋体" w:cs="宋体"/>
          <w:color w:val="333333"/>
          <w:kern w:val="0"/>
          <w:sz w:val="32"/>
          <w:szCs w:val="32"/>
          <w:shd w:val="clear" w:color="auto" w:fill="FFFFFF"/>
        </w:rPr>
        <w:t>2021</w:t>
      </w:r>
      <w:r>
        <w:rPr>
          <w:rFonts w:hint="eastAsia" w:ascii="宋体" w:hAnsi="宋体" w:eastAsia="宋体" w:cs="宋体"/>
          <w:color w:val="000000"/>
          <w:kern w:val="0"/>
          <w:sz w:val="32"/>
          <w:szCs w:val="32"/>
          <w:shd w:val="clear" w:color="auto" w:fill="FFFFFF"/>
        </w:rPr>
        <w:t>年部门预算编制范围为抚顺市</w:t>
      </w:r>
      <w:r>
        <w:rPr>
          <w:rFonts w:hint="eastAsia" w:ascii="宋体" w:hAnsi="宋体" w:eastAsia="宋体" w:cs="宋体"/>
          <w:color w:val="333333"/>
          <w:kern w:val="0"/>
          <w:sz w:val="32"/>
          <w:szCs w:val="32"/>
          <w:shd w:val="clear" w:color="auto" w:fill="FFFFFF"/>
          <w:lang w:eastAsia="zh-CN"/>
        </w:rPr>
        <w:t>水务事务服务中心</w:t>
      </w:r>
      <w:r>
        <w:rPr>
          <w:rFonts w:hint="eastAsia" w:ascii="宋体" w:hAnsi="宋体" w:eastAsia="宋体" w:cs="宋体"/>
          <w:color w:val="000000"/>
          <w:kern w:val="0"/>
          <w:sz w:val="32"/>
          <w:szCs w:val="32"/>
          <w:shd w:val="clear" w:color="auto" w:fill="FFFFFF"/>
        </w:rPr>
        <w:t>本级。</w:t>
      </w:r>
    </w:p>
    <w:p>
      <w:pPr>
        <w:widowControl/>
        <w:shd w:val="clear" w:color="auto" w:fill="FFFFFF"/>
        <w:spacing w:line="315" w:lineRule="atLeast"/>
        <w:jc w:val="center"/>
        <w:rPr>
          <w:rFonts w:ascii="Times New Roman" w:hAnsi="Times New Roman" w:cs="Times New Roman"/>
          <w:color w:val="000000"/>
          <w:sz w:val="32"/>
          <w:szCs w:val="32"/>
        </w:rPr>
      </w:pPr>
      <w:r>
        <w:rPr>
          <w:rFonts w:ascii="Arial" w:hAnsi="Arial" w:eastAsia="宋体" w:cs="Arial"/>
          <w:b/>
          <w:color w:val="333333"/>
          <w:kern w:val="0"/>
          <w:sz w:val="32"/>
          <w:szCs w:val="32"/>
          <w:shd w:val="clear" w:color="auto" w:fill="FFFFFF"/>
        </w:rPr>
        <w:t>第二部分 部门预算公开表</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2021年部门预算公开表（附后）</w:t>
      </w:r>
    </w:p>
    <w:p>
      <w:pPr>
        <w:widowControl/>
        <w:shd w:val="clear" w:color="auto" w:fill="FFFFFF"/>
        <w:spacing w:line="315" w:lineRule="atLeast"/>
        <w:ind w:firstLine="301"/>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第三部分 2021年部门预算情况说明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一、关于2021年收支预算情况的总体说明</w:t>
      </w:r>
    </w:p>
    <w:p>
      <w:pPr>
        <w:widowControl/>
        <w:shd w:val="clear" w:color="auto" w:fill="FFFFFF"/>
        <w:spacing w:line="315" w:lineRule="atLeast"/>
        <w:ind w:firstLine="640" w:firstLineChars="200"/>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按照综合预算的原则，本部门及所属单位所有收入和支出均纳入部门预算管理。收入包括：财政拨款收入(含上级提前告知转移支付资金)、纳入预算管理的行政事业性收费收入、纳入预算管理的专项收入、纳入政府性基金预算管理收入(含上级提前告知转移支付资金)、纳入专户管理的行政事业性收费收入、政府住房收入、国有资源（资产）有偿使用收入、其他收入；支出包括：一般公共服务、公共安全支出、社会保障和就业支出、农林水事务支出、住房保障支出等。</w:t>
      </w:r>
    </w:p>
    <w:p>
      <w:pPr>
        <w:widowControl/>
        <w:shd w:val="clear" w:color="auto" w:fill="FFFFFF"/>
        <w:spacing w:line="315" w:lineRule="atLeast"/>
        <w:ind w:firstLine="640" w:firstLineChars="200"/>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本部门及所属单位2021年收支总预算</w:t>
      </w:r>
      <w:r>
        <w:rPr>
          <w:rFonts w:hint="eastAsia" w:ascii="宋体" w:hAnsi="宋体" w:eastAsia="宋体" w:cs="宋体"/>
          <w:color w:val="333333"/>
          <w:kern w:val="0"/>
          <w:sz w:val="32"/>
          <w:szCs w:val="32"/>
          <w:shd w:val="clear" w:color="auto" w:fill="FFFFFF"/>
          <w:lang w:val="en-US" w:eastAsia="zh-CN"/>
        </w:rPr>
        <w:t>1511.07</w:t>
      </w:r>
      <w:r>
        <w:rPr>
          <w:rFonts w:hint="eastAsia" w:ascii="宋体" w:hAnsi="宋体" w:eastAsia="宋体" w:cs="宋体"/>
          <w:color w:val="333333"/>
          <w:kern w:val="0"/>
          <w:sz w:val="32"/>
          <w:szCs w:val="32"/>
          <w:shd w:val="clear" w:color="auto" w:fill="FFFFFF"/>
        </w:rPr>
        <w:t>万元。</w:t>
      </w:r>
    </w:p>
    <w:p>
      <w:pPr>
        <w:widowControl/>
        <w:shd w:val="clear" w:color="auto" w:fill="FFFFFF"/>
        <w:spacing w:line="315" w:lineRule="atLeast"/>
        <w:ind w:firstLine="640" w:firstLineChars="200"/>
        <w:rPr>
          <w:rFonts w:hint="default"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eastAsia="zh-CN"/>
        </w:rPr>
        <w:t>本部门为</w:t>
      </w:r>
      <w:r>
        <w:rPr>
          <w:rFonts w:hint="eastAsia" w:ascii="宋体" w:hAnsi="宋体" w:eastAsia="宋体" w:cs="宋体"/>
          <w:color w:val="333333"/>
          <w:kern w:val="0"/>
          <w:sz w:val="32"/>
          <w:szCs w:val="32"/>
          <w:shd w:val="clear" w:color="auto" w:fill="FFFFFF"/>
          <w:lang w:val="en-US" w:eastAsia="zh-CN"/>
        </w:rPr>
        <w:t>2020年新成立，无上年预算安排。</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二、关于2021年财政拨款收支预算情况说明</w:t>
      </w:r>
    </w:p>
    <w:p>
      <w:pPr>
        <w:widowControl/>
        <w:shd w:val="clear" w:color="auto" w:fill="FFFFFF"/>
        <w:spacing w:line="315" w:lineRule="atLeast"/>
        <w:ind w:firstLine="640" w:firstLineChars="200"/>
        <w:rPr>
          <w:rFonts w:hint="eastAsia" w:ascii="宋体" w:hAnsi="宋体" w:eastAsia="宋体" w:cs="宋体"/>
          <w:color w:val="333333"/>
          <w:kern w:val="0"/>
          <w:sz w:val="32"/>
          <w:szCs w:val="32"/>
          <w:highlight w:val="yellow"/>
          <w:shd w:val="clear" w:color="auto" w:fill="FFFFFF"/>
        </w:rPr>
      </w:pPr>
      <w:r>
        <w:rPr>
          <w:rFonts w:hint="eastAsia" w:ascii="宋体" w:hAnsi="宋体" w:eastAsia="宋体" w:cs="宋体"/>
          <w:color w:val="333333"/>
          <w:kern w:val="0"/>
          <w:sz w:val="32"/>
          <w:szCs w:val="32"/>
          <w:shd w:val="clear" w:color="auto" w:fill="FFFFFF"/>
        </w:rPr>
        <w:t>本部门及所属单位2021年财政拨款收支总预算</w:t>
      </w:r>
      <w:r>
        <w:rPr>
          <w:rFonts w:hint="eastAsia" w:ascii="宋体" w:hAnsi="宋体" w:eastAsia="宋体" w:cs="宋体"/>
          <w:color w:val="333333"/>
          <w:kern w:val="0"/>
          <w:sz w:val="32"/>
          <w:szCs w:val="32"/>
          <w:shd w:val="clear" w:color="auto" w:fill="FFFFFF"/>
          <w:lang w:val="en-US" w:eastAsia="zh-CN"/>
        </w:rPr>
        <w:t>1511.07</w:t>
      </w:r>
      <w:r>
        <w:rPr>
          <w:rFonts w:hint="eastAsia" w:ascii="宋体" w:hAnsi="宋体" w:eastAsia="宋体" w:cs="宋体"/>
          <w:color w:val="333333"/>
          <w:kern w:val="0"/>
          <w:sz w:val="32"/>
          <w:szCs w:val="32"/>
          <w:shd w:val="clear" w:color="auto" w:fill="FFFFFF"/>
        </w:rPr>
        <w:t>万元。收入预算按来源分为：当年财政拨款收入</w:t>
      </w:r>
      <w:r>
        <w:rPr>
          <w:rFonts w:hint="eastAsia" w:ascii="宋体" w:hAnsi="宋体" w:eastAsia="宋体" w:cs="宋体"/>
          <w:color w:val="333333"/>
          <w:kern w:val="0"/>
          <w:sz w:val="32"/>
          <w:szCs w:val="32"/>
          <w:shd w:val="clear" w:color="auto" w:fill="FFFFFF"/>
          <w:lang w:val="en-US" w:eastAsia="zh-CN"/>
        </w:rPr>
        <w:t>1511.07</w:t>
      </w:r>
      <w:r>
        <w:rPr>
          <w:rFonts w:hint="eastAsia" w:ascii="宋体" w:hAnsi="宋体" w:eastAsia="宋体" w:cs="宋体"/>
          <w:color w:val="333333"/>
          <w:kern w:val="0"/>
          <w:sz w:val="32"/>
          <w:szCs w:val="32"/>
          <w:shd w:val="clear" w:color="auto" w:fill="FFFFFF"/>
        </w:rPr>
        <w:t>万元。按功能支出分类包括：社会保障和就业支出</w:t>
      </w:r>
      <w:r>
        <w:rPr>
          <w:rFonts w:hint="eastAsia" w:ascii="宋体" w:hAnsi="宋体" w:eastAsia="宋体" w:cs="宋体"/>
          <w:color w:val="333333"/>
          <w:kern w:val="0"/>
          <w:sz w:val="32"/>
          <w:szCs w:val="32"/>
          <w:shd w:val="clear" w:color="auto" w:fill="FFFFFF"/>
          <w:lang w:val="en-US" w:eastAsia="zh-CN"/>
        </w:rPr>
        <w:t>228.10</w:t>
      </w:r>
      <w:r>
        <w:rPr>
          <w:rFonts w:hint="eastAsia" w:ascii="宋体" w:hAnsi="宋体" w:eastAsia="宋体" w:cs="宋体"/>
          <w:color w:val="333333"/>
          <w:kern w:val="0"/>
          <w:sz w:val="32"/>
          <w:szCs w:val="32"/>
          <w:shd w:val="clear" w:color="auto" w:fill="FFFFFF"/>
        </w:rPr>
        <w:t>万元</w:t>
      </w:r>
      <w:r>
        <w:rPr>
          <w:rFonts w:hint="eastAsia" w:ascii="宋体" w:hAnsi="宋体" w:eastAsia="宋体" w:cs="宋体"/>
          <w:color w:val="333333"/>
          <w:kern w:val="0"/>
          <w:sz w:val="32"/>
          <w:szCs w:val="32"/>
          <w:shd w:val="clear" w:color="auto" w:fill="FFFFFF"/>
          <w:lang w:eastAsia="zh-CN"/>
        </w:rPr>
        <w:t>，卫生健康支出</w:t>
      </w:r>
      <w:r>
        <w:rPr>
          <w:rFonts w:hint="eastAsia" w:ascii="宋体" w:hAnsi="宋体" w:eastAsia="宋体" w:cs="宋体"/>
          <w:color w:val="333333"/>
          <w:kern w:val="0"/>
          <w:sz w:val="32"/>
          <w:szCs w:val="32"/>
          <w:shd w:val="clear" w:color="auto" w:fill="FFFFFF"/>
          <w:lang w:val="en-US" w:eastAsia="zh-CN"/>
        </w:rPr>
        <w:t>83.29万元，农林水支出1107.17万元，住房保障支出92.51万元</w:t>
      </w:r>
      <w:r>
        <w:rPr>
          <w:rFonts w:hint="eastAsia" w:ascii="宋体" w:hAnsi="宋体" w:eastAsia="宋体" w:cs="宋体"/>
          <w:color w:val="333333"/>
          <w:kern w:val="0"/>
          <w:sz w:val="32"/>
          <w:szCs w:val="32"/>
          <w:shd w:val="clear" w:color="auto" w:fill="FFFFFF"/>
        </w:rPr>
        <w:t>；按经济支出分类包括:工资福利支出</w:t>
      </w:r>
      <w:r>
        <w:rPr>
          <w:rFonts w:hint="eastAsia" w:ascii="宋体" w:hAnsi="宋体" w:eastAsia="宋体" w:cs="宋体"/>
          <w:color w:val="333333"/>
          <w:kern w:val="0"/>
          <w:sz w:val="32"/>
          <w:szCs w:val="32"/>
          <w:shd w:val="clear" w:color="auto" w:fill="FFFFFF"/>
          <w:lang w:val="en-US" w:eastAsia="zh-CN"/>
        </w:rPr>
        <w:t>1171.99</w:t>
      </w:r>
      <w:r>
        <w:rPr>
          <w:rFonts w:hint="eastAsia" w:ascii="宋体" w:hAnsi="宋体" w:eastAsia="宋体" w:cs="宋体"/>
          <w:color w:val="333333"/>
          <w:kern w:val="0"/>
          <w:sz w:val="32"/>
          <w:szCs w:val="32"/>
          <w:shd w:val="clear" w:color="auto" w:fill="FFFFFF"/>
        </w:rPr>
        <w:t>万元，商品和服务支出</w:t>
      </w:r>
      <w:r>
        <w:rPr>
          <w:rFonts w:hint="eastAsia" w:ascii="宋体" w:hAnsi="宋体" w:eastAsia="宋体" w:cs="宋体"/>
          <w:color w:val="333333"/>
          <w:kern w:val="0"/>
          <w:sz w:val="32"/>
          <w:szCs w:val="32"/>
          <w:shd w:val="clear" w:color="auto" w:fill="FFFFFF"/>
          <w:lang w:val="en-US" w:eastAsia="zh-CN"/>
        </w:rPr>
        <w:t>115.72</w:t>
      </w:r>
      <w:r>
        <w:rPr>
          <w:rFonts w:hint="eastAsia" w:ascii="宋体" w:hAnsi="宋体" w:eastAsia="宋体" w:cs="宋体"/>
          <w:color w:val="333333"/>
          <w:kern w:val="0"/>
          <w:sz w:val="32"/>
          <w:szCs w:val="32"/>
          <w:shd w:val="clear" w:color="auto" w:fill="FFFFFF"/>
        </w:rPr>
        <w:t>万元，对个人和家庭的补助支出</w:t>
      </w:r>
      <w:r>
        <w:rPr>
          <w:rFonts w:hint="eastAsia" w:ascii="宋体" w:hAnsi="宋体" w:eastAsia="宋体" w:cs="宋体"/>
          <w:color w:val="333333"/>
          <w:kern w:val="0"/>
          <w:sz w:val="32"/>
          <w:szCs w:val="32"/>
          <w:shd w:val="clear" w:color="auto" w:fill="FFFFFF"/>
          <w:lang w:val="en-US" w:eastAsia="zh-CN"/>
        </w:rPr>
        <w:t>76.26</w:t>
      </w:r>
      <w:r>
        <w:rPr>
          <w:rFonts w:hint="eastAsia" w:ascii="宋体" w:hAnsi="宋体" w:eastAsia="宋体" w:cs="宋体"/>
          <w:color w:val="333333"/>
          <w:kern w:val="0"/>
          <w:sz w:val="32"/>
          <w:szCs w:val="32"/>
          <w:shd w:val="clear" w:color="auto" w:fill="FFFFFF"/>
        </w:rPr>
        <w:t>万元，项目支出</w:t>
      </w:r>
      <w:r>
        <w:rPr>
          <w:rFonts w:hint="eastAsia" w:ascii="宋体" w:hAnsi="宋体" w:eastAsia="宋体" w:cs="宋体"/>
          <w:color w:val="333333"/>
          <w:kern w:val="0"/>
          <w:sz w:val="32"/>
          <w:szCs w:val="32"/>
          <w:shd w:val="clear" w:color="auto" w:fill="FFFFFF"/>
          <w:lang w:val="en-US" w:eastAsia="zh-CN"/>
        </w:rPr>
        <w:t>147.1</w:t>
      </w:r>
      <w:r>
        <w:rPr>
          <w:rFonts w:hint="eastAsia" w:ascii="宋体" w:hAnsi="宋体" w:eastAsia="宋体" w:cs="宋体"/>
          <w:color w:val="333333"/>
          <w:kern w:val="0"/>
          <w:sz w:val="32"/>
          <w:szCs w:val="32"/>
          <w:shd w:val="clear" w:color="auto" w:fill="FFFFFF"/>
        </w:rPr>
        <w:t>万元。</w:t>
      </w:r>
    </w:p>
    <w:p>
      <w:pPr>
        <w:widowControl/>
        <w:numPr>
          <w:ilvl w:val="0"/>
          <w:numId w:val="1"/>
        </w:numPr>
        <w:shd w:val="clear" w:color="auto" w:fill="FFFFFF"/>
        <w:spacing w:line="315" w:lineRule="atLeast"/>
        <w:rPr>
          <w:rFonts w:ascii="Arial" w:hAnsi="Arial" w:eastAsia="宋体" w:cs="Arial"/>
          <w:b/>
          <w:color w:val="333333"/>
          <w:kern w:val="0"/>
          <w:sz w:val="32"/>
          <w:szCs w:val="32"/>
          <w:shd w:val="clear" w:color="auto" w:fill="FFFFFF"/>
        </w:rPr>
      </w:pPr>
      <w:r>
        <w:rPr>
          <w:rFonts w:ascii="Arial" w:hAnsi="Arial" w:eastAsia="宋体" w:cs="Arial"/>
          <w:b/>
          <w:color w:val="333333"/>
          <w:kern w:val="0"/>
          <w:sz w:val="32"/>
          <w:szCs w:val="32"/>
          <w:shd w:val="clear" w:color="auto" w:fill="FFFFFF"/>
        </w:rPr>
        <w:t>关于202</w:t>
      </w:r>
      <w:r>
        <w:rPr>
          <w:rFonts w:hint="eastAsia" w:ascii="Arial" w:hAnsi="Arial" w:eastAsia="宋体" w:cs="Arial"/>
          <w:b/>
          <w:color w:val="333333"/>
          <w:kern w:val="0"/>
          <w:sz w:val="32"/>
          <w:szCs w:val="32"/>
          <w:shd w:val="clear" w:color="auto" w:fill="FFFFFF"/>
        </w:rPr>
        <w:t>1</w:t>
      </w:r>
      <w:r>
        <w:rPr>
          <w:rFonts w:ascii="Arial" w:hAnsi="Arial" w:eastAsia="宋体" w:cs="Arial"/>
          <w:b/>
          <w:color w:val="333333"/>
          <w:kern w:val="0"/>
          <w:sz w:val="32"/>
          <w:szCs w:val="32"/>
          <w:shd w:val="clear" w:color="auto" w:fill="FFFFFF"/>
        </w:rPr>
        <w:t>年一般公共预算基本支出情况说明</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本部门及所属单位2021年一般公共预算基本支出</w:t>
      </w:r>
      <w:r>
        <w:rPr>
          <w:rFonts w:hint="eastAsia" w:ascii="宋体" w:hAnsi="宋体" w:eastAsia="宋体" w:cs="宋体"/>
          <w:color w:val="333333"/>
          <w:kern w:val="0"/>
          <w:sz w:val="32"/>
          <w:szCs w:val="32"/>
          <w:shd w:val="clear" w:color="auto" w:fill="FFFFFF"/>
          <w:lang w:val="en-US" w:eastAsia="zh-CN"/>
        </w:rPr>
        <w:t>1363.97</w:t>
      </w:r>
      <w:r>
        <w:rPr>
          <w:rFonts w:hint="eastAsia" w:ascii="宋体" w:hAnsi="宋体" w:eastAsia="宋体" w:cs="宋体"/>
          <w:color w:val="333333"/>
          <w:kern w:val="0"/>
          <w:sz w:val="32"/>
          <w:szCs w:val="32"/>
          <w:shd w:val="clear" w:color="auto" w:fill="FFFFFF"/>
        </w:rPr>
        <w:t>万元，其中：工资福利支出</w:t>
      </w:r>
      <w:r>
        <w:rPr>
          <w:rFonts w:hint="eastAsia" w:ascii="宋体" w:hAnsi="宋体" w:eastAsia="宋体" w:cs="宋体"/>
          <w:color w:val="333333"/>
          <w:kern w:val="0"/>
          <w:sz w:val="32"/>
          <w:szCs w:val="32"/>
          <w:shd w:val="clear" w:color="auto" w:fill="FFFFFF"/>
          <w:lang w:val="en-US" w:eastAsia="zh-CN"/>
        </w:rPr>
        <w:t>1171.99</w:t>
      </w:r>
      <w:r>
        <w:rPr>
          <w:rFonts w:hint="eastAsia" w:ascii="宋体" w:hAnsi="宋体" w:eastAsia="宋体" w:cs="宋体"/>
          <w:color w:val="333333"/>
          <w:kern w:val="0"/>
          <w:sz w:val="32"/>
          <w:szCs w:val="32"/>
          <w:shd w:val="clear" w:color="auto" w:fill="FFFFFF"/>
        </w:rPr>
        <w:t>万元，商品和服务支出</w:t>
      </w:r>
      <w:r>
        <w:rPr>
          <w:rFonts w:hint="eastAsia" w:ascii="宋体" w:hAnsi="宋体" w:eastAsia="宋体" w:cs="宋体"/>
          <w:color w:val="333333"/>
          <w:kern w:val="0"/>
          <w:sz w:val="32"/>
          <w:szCs w:val="32"/>
          <w:shd w:val="clear" w:color="auto" w:fill="FFFFFF"/>
          <w:lang w:val="en-US" w:eastAsia="zh-CN"/>
        </w:rPr>
        <w:t>115.72</w:t>
      </w:r>
      <w:r>
        <w:rPr>
          <w:rFonts w:hint="eastAsia" w:ascii="宋体" w:hAnsi="宋体" w:eastAsia="宋体" w:cs="宋体"/>
          <w:color w:val="333333"/>
          <w:kern w:val="0"/>
          <w:sz w:val="32"/>
          <w:szCs w:val="32"/>
          <w:shd w:val="clear" w:color="auto" w:fill="FFFFFF"/>
        </w:rPr>
        <w:t>万元，对个人和家庭补助支出</w:t>
      </w:r>
      <w:r>
        <w:rPr>
          <w:rFonts w:hint="eastAsia" w:ascii="宋体" w:hAnsi="宋体" w:eastAsia="宋体" w:cs="宋体"/>
          <w:color w:val="333333"/>
          <w:kern w:val="0"/>
          <w:sz w:val="32"/>
          <w:szCs w:val="32"/>
          <w:shd w:val="clear" w:color="auto" w:fill="FFFFFF"/>
          <w:lang w:val="en-US" w:eastAsia="zh-CN"/>
        </w:rPr>
        <w:t>76.26</w:t>
      </w:r>
      <w:r>
        <w:rPr>
          <w:rFonts w:hint="eastAsia" w:ascii="宋体" w:hAnsi="宋体" w:eastAsia="宋体" w:cs="宋体"/>
          <w:color w:val="333333"/>
          <w:kern w:val="0"/>
          <w:sz w:val="32"/>
          <w:szCs w:val="32"/>
          <w:shd w:val="clear" w:color="auto" w:fill="FFFFFF"/>
        </w:rPr>
        <w:t>万元。</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ascii="Arial" w:hAnsi="Arial" w:eastAsia="宋体" w:cs="Arial"/>
          <w:color w:val="000000"/>
          <w:kern w:val="0"/>
          <w:sz w:val="32"/>
          <w:szCs w:val="32"/>
          <w:shd w:val="clear" w:color="auto" w:fill="FFFFFF"/>
        </w:rPr>
        <w:t>人员经费</w:t>
      </w:r>
      <w:r>
        <w:rPr>
          <w:rFonts w:hint="eastAsia" w:ascii="Arial" w:hAnsi="Arial" w:eastAsia="宋体" w:cs="Arial"/>
          <w:color w:val="000000"/>
          <w:kern w:val="0"/>
          <w:sz w:val="32"/>
          <w:szCs w:val="32"/>
          <w:shd w:val="clear" w:color="auto" w:fill="FFFFFF"/>
          <w:lang w:val="en-US" w:eastAsia="zh-CN"/>
        </w:rPr>
        <w:t>1248.25</w:t>
      </w:r>
      <w:r>
        <w:rPr>
          <w:rFonts w:ascii="Arial" w:hAnsi="Arial" w:eastAsia="宋体" w:cs="Arial"/>
          <w:color w:val="000000"/>
          <w:kern w:val="0"/>
          <w:sz w:val="32"/>
          <w:szCs w:val="32"/>
          <w:shd w:val="clear" w:color="auto" w:fill="FFFFFF"/>
        </w:rPr>
        <w:t>万元，主要包括：基本工资、津贴补贴（含购房补贴、在职个人取暖费等）、奖金、绩效工资、机关事业单位基本养老保险、职工基本医疗保险缴费、住房公积金、其他社会保障缴费等（按单位实际情况填列）。</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ascii="Arial" w:hAnsi="Arial" w:eastAsia="宋体" w:cs="Arial"/>
          <w:color w:val="000000"/>
          <w:kern w:val="0"/>
          <w:sz w:val="32"/>
          <w:szCs w:val="32"/>
          <w:shd w:val="clear" w:color="auto" w:fill="FFFFFF"/>
        </w:rPr>
        <w:t>商品和服务支出</w:t>
      </w:r>
      <w:r>
        <w:rPr>
          <w:rFonts w:hint="eastAsia" w:ascii="Arial" w:hAnsi="Arial" w:eastAsia="宋体" w:cs="Arial"/>
          <w:color w:val="000000"/>
          <w:kern w:val="0"/>
          <w:sz w:val="32"/>
          <w:szCs w:val="32"/>
          <w:shd w:val="clear" w:color="auto" w:fill="FFFFFF"/>
          <w:lang w:val="en-US" w:eastAsia="zh-CN"/>
        </w:rPr>
        <w:t>115.72</w:t>
      </w:r>
      <w:r>
        <w:rPr>
          <w:rFonts w:ascii="Arial" w:hAnsi="Arial" w:eastAsia="宋体" w:cs="Arial"/>
          <w:color w:val="000000"/>
          <w:kern w:val="0"/>
          <w:sz w:val="32"/>
          <w:szCs w:val="32"/>
          <w:shd w:val="clear" w:color="auto" w:fill="FFFFFF"/>
        </w:rPr>
        <w:t>万元，主要包括：办公费、印刷费、邮电费、差旅费、维修（护）费、公务接待费、劳务费、工会经费、公务用车运行维护费、其他交通费用和其他商品服务支出等（按单位实际情况填列）。</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四、关于2021年“三公”经费预算情况说明</w:t>
      </w:r>
    </w:p>
    <w:p>
      <w:pPr>
        <w:widowControl/>
        <w:shd w:val="clear" w:color="auto" w:fill="FFFFFF"/>
        <w:spacing w:line="315" w:lineRule="atLeast"/>
        <w:ind w:firstLine="640" w:firstLineChars="200"/>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 xml:space="preserve">2021年“三公”经费预算数 </w:t>
      </w:r>
      <w:r>
        <w:rPr>
          <w:rFonts w:hint="eastAsia" w:ascii="宋体" w:hAnsi="宋体" w:eastAsia="宋体" w:cs="宋体"/>
          <w:color w:val="333333"/>
          <w:kern w:val="0"/>
          <w:sz w:val="32"/>
          <w:szCs w:val="32"/>
          <w:shd w:val="clear" w:color="auto" w:fill="FFFFFF"/>
          <w:lang w:val="en-US" w:eastAsia="zh-CN"/>
        </w:rPr>
        <w:t>9.5</w:t>
      </w:r>
      <w:r>
        <w:rPr>
          <w:rFonts w:hint="eastAsia" w:ascii="宋体" w:hAnsi="宋体" w:eastAsia="宋体" w:cs="宋体"/>
          <w:color w:val="333333"/>
          <w:kern w:val="0"/>
          <w:sz w:val="32"/>
          <w:szCs w:val="32"/>
          <w:shd w:val="clear" w:color="auto" w:fill="FFFFFF"/>
        </w:rPr>
        <w:t>万元，其中：公务接待费用</w:t>
      </w:r>
      <w:r>
        <w:rPr>
          <w:rFonts w:hint="eastAsia" w:ascii="宋体" w:hAnsi="宋体" w:eastAsia="宋体" w:cs="宋体"/>
          <w:color w:val="333333"/>
          <w:kern w:val="0"/>
          <w:sz w:val="32"/>
          <w:szCs w:val="32"/>
          <w:shd w:val="clear" w:color="auto" w:fill="FFFFFF"/>
          <w:lang w:val="en-US" w:eastAsia="zh-CN"/>
        </w:rPr>
        <w:t>0</w:t>
      </w:r>
      <w:r>
        <w:rPr>
          <w:rFonts w:hint="eastAsia" w:ascii="宋体" w:hAnsi="宋体" w:eastAsia="宋体" w:cs="宋体"/>
          <w:color w:val="333333"/>
          <w:kern w:val="0"/>
          <w:sz w:val="32"/>
          <w:szCs w:val="32"/>
          <w:shd w:val="clear" w:color="auto" w:fill="FFFFFF"/>
        </w:rPr>
        <w:t>万元；因公出国（境）经费支出0万元；公务用车运行维护费</w:t>
      </w:r>
      <w:r>
        <w:rPr>
          <w:rFonts w:hint="eastAsia" w:ascii="宋体" w:hAnsi="宋体" w:eastAsia="宋体" w:cs="宋体"/>
          <w:color w:val="333333"/>
          <w:kern w:val="0"/>
          <w:sz w:val="32"/>
          <w:szCs w:val="32"/>
          <w:shd w:val="clear" w:color="auto" w:fill="FFFFFF"/>
          <w:lang w:val="en-US" w:eastAsia="zh-CN"/>
        </w:rPr>
        <w:t>9.5</w:t>
      </w:r>
      <w:r>
        <w:rPr>
          <w:rFonts w:hint="eastAsia" w:ascii="宋体" w:hAnsi="宋体" w:eastAsia="宋体" w:cs="宋体"/>
          <w:color w:val="333333"/>
          <w:kern w:val="0"/>
          <w:sz w:val="32"/>
          <w:szCs w:val="32"/>
          <w:shd w:val="clear" w:color="auto" w:fill="FFFFFF"/>
        </w:rPr>
        <w:t>万元。</w:t>
      </w:r>
    </w:p>
    <w:p>
      <w:pPr>
        <w:widowControl/>
        <w:shd w:val="clear" w:color="auto" w:fill="FFFFFF"/>
        <w:spacing w:line="315" w:lineRule="atLeast"/>
        <w:ind w:firstLine="640" w:firstLineChars="200"/>
        <w:rPr>
          <w:rFonts w:hint="default"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eastAsia="zh-CN"/>
        </w:rPr>
        <w:t>本部门为</w:t>
      </w:r>
      <w:r>
        <w:rPr>
          <w:rFonts w:hint="eastAsia" w:ascii="宋体" w:hAnsi="宋体" w:eastAsia="宋体" w:cs="宋体"/>
          <w:color w:val="333333"/>
          <w:kern w:val="0"/>
          <w:sz w:val="32"/>
          <w:szCs w:val="32"/>
          <w:shd w:val="clear" w:color="auto" w:fill="FFFFFF"/>
          <w:lang w:val="en-US" w:eastAsia="zh-CN"/>
        </w:rPr>
        <w:t>2020年新成立，无上年预算安排。</w:t>
      </w:r>
      <w:bookmarkStart w:id="0" w:name="_GoBack"/>
      <w:bookmarkEnd w:id="0"/>
    </w:p>
    <w:p>
      <w:pPr>
        <w:widowControl/>
        <w:numPr>
          <w:ilvl w:val="0"/>
          <w:numId w:val="1"/>
        </w:numPr>
        <w:shd w:val="clear" w:color="auto" w:fill="FFFFFF"/>
        <w:spacing w:line="315" w:lineRule="atLeast"/>
        <w:rPr>
          <w:rFonts w:ascii="宋体" w:hAnsi="宋体" w:eastAsia="宋体" w:cs="宋体"/>
          <w:b/>
          <w:color w:val="333333"/>
          <w:kern w:val="0"/>
          <w:sz w:val="32"/>
          <w:szCs w:val="32"/>
          <w:shd w:val="clear" w:color="auto" w:fill="FFFFFF"/>
        </w:rPr>
      </w:pPr>
      <w:r>
        <w:rPr>
          <w:rFonts w:hint="eastAsia" w:ascii="宋体" w:hAnsi="宋体" w:eastAsia="宋体" w:cs="宋体"/>
          <w:b/>
          <w:color w:val="333333"/>
          <w:kern w:val="0"/>
          <w:sz w:val="32"/>
          <w:szCs w:val="32"/>
          <w:shd w:val="clear" w:color="auto" w:fill="FFFFFF"/>
        </w:rPr>
        <w:t>其他重要事项情况说明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（一）机关运行经费情况</w:t>
      </w:r>
    </w:p>
    <w:p>
      <w:pPr>
        <w:widowControl/>
        <w:shd w:val="clear" w:color="auto" w:fill="FFFFFF"/>
        <w:spacing w:line="315" w:lineRule="atLeast"/>
        <w:rPr>
          <w:rFonts w:hint="eastAsia" w:ascii="宋体" w:hAnsi="宋体" w:eastAsia="宋体" w:cs="宋体"/>
          <w:color w:val="333333"/>
          <w:kern w:val="0"/>
          <w:sz w:val="32"/>
          <w:szCs w:val="32"/>
          <w:shd w:val="clear" w:color="auto" w:fill="FFFFFF"/>
          <w:lang w:eastAsia="zh-CN"/>
        </w:rPr>
      </w:pPr>
      <w:r>
        <w:rPr>
          <w:rFonts w:hint="eastAsia" w:ascii="宋体" w:hAnsi="宋体" w:eastAsia="宋体" w:cs="宋体"/>
          <w:color w:val="333333"/>
          <w:kern w:val="0"/>
          <w:sz w:val="32"/>
          <w:szCs w:val="32"/>
          <w:shd w:val="clear" w:color="auto" w:fill="FFFFFF"/>
          <w:lang w:eastAsia="zh-CN"/>
        </w:rPr>
        <w:t>无</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（二）政府采购情况</w:t>
      </w:r>
    </w:p>
    <w:p>
      <w:pPr>
        <w:widowControl/>
        <w:shd w:val="clear" w:color="auto" w:fill="FFFFFF"/>
        <w:spacing w:line="315" w:lineRule="atLeas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2021年我部门政府采购预算0万元，共包括0个采购项目。 </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（三）政府购买服务情况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2021年我部门政府购买服务预算0万元。</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（四）国有资产占有使用情况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截止2020年12月，本部门及所属单位共有</w:t>
      </w:r>
      <w:r>
        <w:rPr>
          <w:rFonts w:hint="eastAsia" w:ascii="宋体" w:hAnsi="宋体" w:eastAsia="宋体" w:cs="宋体"/>
          <w:color w:val="333333"/>
          <w:kern w:val="0"/>
          <w:sz w:val="32"/>
          <w:szCs w:val="32"/>
          <w:shd w:val="clear" w:color="auto" w:fill="FFFFFF"/>
          <w:lang w:eastAsia="zh-CN"/>
        </w:rPr>
        <w:t>车辆</w:t>
      </w:r>
      <w:r>
        <w:rPr>
          <w:rFonts w:hint="eastAsia" w:ascii="宋体" w:hAnsi="宋体" w:eastAsia="宋体" w:cs="宋体"/>
          <w:color w:val="333333"/>
          <w:kern w:val="0"/>
          <w:sz w:val="32"/>
          <w:szCs w:val="32"/>
          <w:shd w:val="clear" w:color="auto" w:fill="FFFFFF"/>
          <w:lang w:val="en-US" w:eastAsia="zh-CN"/>
        </w:rPr>
        <w:t>7台</w:t>
      </w:r>
      <w:r>
        <w:rPr>
          <w:rFonts w:hint="eastAsia" w:ascii="宋体" w:hAnsi="宋体" w:eastAsia="宋体" w:cs="宋体"/>
          <w:color w:val="333333"/>
          <w:kern w:val="0"/>
          <w:sz w:val="32"/>
          <w:szCs w:val="32"/>
          <w:shd w:val="clear" w:color="auto" w:fill="FFFFFF"/>
        </w:rPr>
        <w:t>。</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（五）预算绩效情况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2021年所有项目支出均填报了绩效目标，共涉及</w:t>
      </w:r>
      <w:r>
        <w:rPr>
          <w:rFonts w:hint="eastAsia" w:ascii="宋体" w:hAnsi="宋体" w:eastAsia="宋体" w:cs="宋体"/>
          <w:color w:val="333333"/>
          <w:kern w:val="0"/>
          <w:sz w:val="32"/>
          <w:szCs w:val="32"/>
          <w:shd w:val="clear" w:color="auto" w:fill="FFFFFF"/>
          <w:lang w:val="en-US" w:eastAsia="zh-CN"/>
        </w:rPr>
        <w:t>3</w:t>
      </w:r>
      <w:r>
        <w:rPr>
          <w:rFonts w:hint="eastAsia" w:ascii="宋体" w:hAnsi="宋体" w:eastAsia="宋体" w:cs="宋体"/>
          <w:color w:val="333333"/>
          <w:kern w:val="0"/>
          <w:sz w:val="32"/>
          <w:szCs w:val="32"/>
          <w:shd w:val="clear" w:color="auto" w:fill="FFFFFF"/>
        </w:rPr>
        <w:t>个项目，项目支出预算合计为</w:t>
      </w:r>
      <w:r>
        <w:rPr>
          <w:rFonts w:hint="eastAsia" w:ascii="宋体" w:hAnsi="宋体" w:eastAsia="宋体" w:cs="宋体"/>
          <w:color w:val="333333"/>
          <w:kern w:val="0"/>
          <w:sz w:val="32"/>
          <w:szCs w:val="32"/>
          <w:shd w:val="clear" w:color="auto" w:fill="FFFFFF"/>
          <w:lang w:val="en-US" w:eastAsia="zh-CN"/>
        </w:rPr>
        <w:t>147.1</w:t>
      </w:r>
      <w:r>
        <w:rPr>
          <w:rFonts w:hint="eastAsia" w:ascii="宋体" w:hAnsi="宋体" w:eastAsia="宋体" w:cs="宋体"/>
          <w:color w:val="333333"/>
          <w:kern w:val="0"/>
          <w:sz w:val="32"/>
          <w:szCs w:val="32"/>
          <w:shd w:val="clear" w:color="auto" w:fill="FFFFFF"/>
        </w:rPr>
        <w:t>万元。单个项目支出绩效目标和指标详见附表。</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（六）预算公开表数据中无数据的情况说明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2021年预算中没有４个事项和相关收入/支出，相应表格为空表。</w:t>
      </w:r>
    </w:p>
    <w:p>
      <w:pPr>
        <w:widowControl/>
        <w:shd w:val="clear" w:color="auto" w:fill="FFFFFF"/>
        <w:spacing w:line="315" w:lineRule="atLeast"/>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第四部分 名词解释</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1.财政拨款收入：指市级财政当年拨付的资金。</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2.基本支出：指保障机构正常运转、完成日常工作任务而发生的人员支出和公用支出。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3.项目支出：指在基本支出之外为完成特定行政任务和事业发展目标所发生的支出。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4.行政事业性收费收入：指依据法律、行政法规、国务院有关规定、国务院财政部门会同价格主管部门共同发布的规章或者规定，市、自治区、直辖市人民政府财政部门会同价格主管部门共同发布的规定所收取的各项收费收入。</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5.政府性基金收入：反应各级政府及其所属部门根据法律、行政法规规定并经国务院或财政部批准，向公民、法人和其他组织征收的政府性基金，以及参照政府性基金管理或纳入基金预算、具有特定用途的财政资金。</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6.其他收入：指除上述“财政拨款收入”、“行政事业性收费收入”、“政府性基金收入”以外的收入。</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7.“三公”经费：指用财政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8.教育支出（类）进修及培训（款）干部教育（项）：反映各级党校、行政学院、社会主义学院、国家会计学院的支出。包括机构运转、招聘师资、举办各类培训班的支出。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9.社会保障和就业（类）行政事业单位离退休（款）归口管理的行政单位离退休（项）：反映实行归口管理的行政单位（包括实行公务员管理的事业单位）开支的离退休经费。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10.社会保障和就业（类）行政事业单位离退休（款）事业单位离退休（项）：反映实行归口管理的事业单位开支的离退休经费。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11.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12.医疗卫生与计划生育（类）医疗保障（款）事业单位医疗（项）：反映财政部门集中安排的事业单位基本医疗保险缴费经费，未参加医疗保险的事业单位的公费医疗经费，按国家规定享受离休人员待遇人员的医疗经费。</w:t>
      </w:r>
    </w:p>
    <w:p>
      <w:pPr>
        <w:widowControl/>
        <w:shd w:val="clear" w:color="auto" w:fill="FFFFFF"/>
        <w:spacing w:line="315" w:lineRule="atLeast"/>
        <w:ind w:firstLine="42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r>
        <w:rPr>
          <w:rFonts w:hint="eastAsia" w:ascii="宋体" w:hAnsi="宋体" w:eastAsia="宋体" w:cs="宋体"/>
          <w:color w:val="333333"/>
          <w:kern w:val="0"/>
          <w:sz w:val="32"/>
          <w:szCs w:val="32"/>
          <w:shd w:val="clear" w:color="auto" w:fill="FFFFFF"/>
        </w:rPr>
        <w:t>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ADDC8"/>
    <w:multiLevelType w:val="singleLevel"/>
    <w:tmpl w:val="60EADD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ZiNzExNzdhNjlkN2ZhOWM1MDQ3NzUzOGNlYzAxOTgifQ=="/>
  </w:docVars>
  <w:rsids>
    <w:rsidRoot w:val="7865274F"/>
    <w:rsid w:val="00402298"/>
    <w:rsid w:val="00423DCF"/>
    <w:rsid w:val="02FC45A7"/>
    <w:rsid w:val="0B9426C0"/>
    <w:rsid w:val="0B984952"/>
    <w:rsid w:val="1E3F4DE1"/>
    <w:rsid w:val="1F1F38C5"/>
    <w:rsid w:val="278248B9"/>
    <w:rsid w:val="2BBA6416"/>
    <w:rsid w:val="2BBA7090"/>
    <w:rsid w:val="453846DD"/>
    <w:rsid w:val="495208E1"/>
    <w:rsid w:val="5DCC22F8"/>
    <w:rsid w:val="5F4261F3"/>
    <w:rsid w:val="5FF66D11"/>
    <w:rsid w:val="631718A2"/>
    <w:rsid w:val="6F5E599E"/>
    <w:rsid w:val="7865274F"/>
    <w:rsid w:val="7CAA283E"/>
    <w:rsid w:val="7E0F4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3102</Words>
  <Characters>3345</Characters>
  <Lines>22</Lines>
  <Paragraphs>6</Paragraphs>
  <TotalTime>71</TotalTime>
  <ScaleCrop>false</ScaleCrop>
  <LinksUpToDate>false</LinksUpToDate>
  <CharactersWithSpaces>3364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2021-02-01T05:27:00Z</dcterms:created>
  <dc:creator>阿楊</dc:creator>
  <cp:lastModifiedBy>李航</cp:lastModifiedBy>
  <dcterms:modified xsi:type="dcterms:W3CDTF">2022-09-02T00:47:31Z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FE685F2D505F48D796D7C8C87FE4FF88</vt:lpwstr>
  </property>
</Properties>
</file>